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7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67645D" w:rsidRPr="00F24268" w:rsidTr="004B006F">
        <w:tc>
          <w:tcPr>
            <w:tcW w:w="3936" w:type="dxa"/>
            <w:shd w:val="clear" w:color="auto" w:fill="auto"/>
          </w:tcPr>
          <w:p w:rsidR="00074EB6" w:rsidRPr="00F24268" w:rsidRDefault="00074EB6" w:rsidP="001C607F">
            <w:pPr>
              <w:pStyle w:val="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0"/>
          </w:p>
        </w:tc>
      </w:tr>
      <w:tr w:rsidR="0067645D" w:rsidRPr="00F24268" w:rsidTr="004B006F">
        <w:trPr>
          <w:trHeight w:val="516"/>
        </w:trPr>
        <w:tc>
          <w:tcPr>
            <w:tcW w:w="3936" w:type="dxa"/>
            <w:vMerge w:val="restart"/>
          </w:tcPr>
          <w:p w:rsidR="00074EB6" w:rsidRPr="00F24268" w:rsidRDefault="00074EB6" w:rsidP="004B006F">
            <w:pPr>
              <w:pStyle w:val="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45D" w:rsidRPr="00F24268" w:rsidTr="004B006F">
        <w:trPr>
          <w:trHeight w:val="402"/>
        </w:trPr>
        <w:tc>
          <w:tcPr>
            <w:tcW w:w="3936" w:type="dxa"/>
            <w:vMerge/>
          </w:tcPr>
          <w:p w:rsidR="00074EB6" w:rsidRPr="00F24268" w:rsidRDefault="00074EB6" w:rsidP="004B0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45D" w:rsidRPr="00F24268" w:rsidTr="00074EB6">
        <w:trPr>
          <w:trHeight w:val="1331"/>
        </w:trPr>
        <w:tc>
          <w:tcPr>
            <w:tcW w:w="3936" w:type="dxa"/>
            <w:vMerge/>
          </w:tcPr>
          <w:p w:rsidR="00074EB6" w:rsidRPr="00F24268" w:rsidRDefault="00074EB6" w:rsidP="004B0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76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67645D" w:rsidRPr="00F24268" w:rsidTr="00074EB6">
        <w:trPr>
          <w:trHeight w:val="283"/>
        </w:trPr>
        <w:tc>
          <w:tcPr>
            <w:tcW w:w="3970" w:type="dxa"/>
            <w:shd w:val="clear" w:color="auto" w:fill="auto"/>
          </w:tcPr>
          <w:p w:rsidR="00074EB6" w:rsidRPr="00F24268" w:rsidRDefault="00074EB6" w:rsidP="00074EB6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45D" w:rsidRPr="00F24268" w:rsidTr="00074EB6">
        <w:trPr>
          <w:trHeight w:val="442"/>
        </w:trPr>
        <w:tc>
          <w:tcPr>
            <w:tcW w:w="3970" w:type="dxa"/>
          </w:tcPr>
          <w:p w:rsidR="00074EB6" w:rsidRPr="00F24268" w:rsidRDefault="00074EB6" w:rsidP="00074EB6">
            <w:pPr>
              <w:pStyle w:val="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EB6" w:rsidRPr="00F24268" w:rsidRDefault="00074EB6" w:rsidP="00074EB6">
      <w:pPr>
        <w:rPr>
          <w:rFonts w:ascii="Times New Roman" w:hAnsi="Times New Roman" w:cs="Times New Roman"/>
          <w:color w:val="auto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vanish/>
          <w:color w:val="auto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A2B35" w:rsidRPr="00F24268" w:rsidRDefault="000A2B35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925966">
      <w:pPr>
        <w:spacing w:line="276" w:lineRule="auto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3E6A8F" w:rsidRPr="00F24268" w:rsidRDefault="00A5414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  <w:bookmarkStart w:id="1" w:name="_Toc447629503"/>
      <w:bookmarkStart w:id="2" w:name="_Toc448590665"/>
      <w:r>
        <w:rPr>
          <w:rFonts w:ascii="Times New Roman" w:hAnsi="Times New Roman" w:cs="Times New Roman"/>
          <w:b/>
          <w:color w:val="auto"/>
          <w:lang w:val="ru-RU"/>
        </w:rPr>
        <w:t xml:space="preserve">ОБЩИЕ ПОЛОЖЕНИЯ </w:t>
      </w:r>
      <w:r w:rsidR="003B0AE4" w:rsidRPr="00F24268">
        <w:rPr>
          <w:rFonts w:ascii="Times New Roman" w:hAnsi="Times New Roman" w:cs="Times New Roman"/>
          <w:b/>
          <w:color w:val="auto"/>
        </w:rPr>
        <w:t>ТЕХНИЧЕСКО</w:t>
      </w:r>
      <w:r>
        <w:rPr>
          <w:rFonts w:ascii="Times New Roman" w:hAnsi="Times New Roman" w:cs="Times New Roman"/>
          <w:b/>
          <w:color w:val="auto"/>
          <w:lang w:val="ru-RU"/>
        </w:rPr>
        <w:t>ГО</w:t>
      </w:r>
      <w:r w:rsidR="003B0AE4" w:rsidRPr="00F24268">
        <w:rPr>
          <w:rFonts w:ascii="Times New Roman" w:hAnsi="Times New Roman" w:cs="Times New Roman"/>
          <w:b/>
          <w:color w:val="auto"/>
        </w:rPr>
        <w:t xml:space="preserve"> ЗАДАНИ</w:t>
      </w:r>
      <w:bookmarkEnd w:id="0"/>
      <w:bookmarkEnd w:id="1"/>
      <w:bookmarkEnd w:id="2"/>
      <w:r>
        <w:rPr>
          <w:rFonts w:ascii="Times New Roman" w:hAnsi="Times New Roman" w:cs="Times New Roman"/>
          <w:b/>
          <w:color w:val="auto"/>
          <w:lang w:val="ru-RU"/>
        </w:rPr>
        <w:t xml:space="preserve">Я </w:t>
      </w:r>
    </w:p>
    <w:p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  <w:bookmarkStart w:id="3" w:name="_Toc447629504"/>
      <w:bookmarkStart w:id="4" w:name="_Toc448590666"/>
      <w:r w:rsidRPr="00F24268">
        <w:rPr>
          <w:rFonts w:ascii="Times New Roman" w:hAnsi="Times New Roman" w:cs="Times New Roman"/>
          <w:b/>
          <w:color w:val="auto"/>
          <w:lang w:val="ru-RU"/>
        </w:rPr>
        <w:t xml:space="preserve">Услуги по </w:t>
      </w:r>
      <w:r w:rsidR="00F14761" w:rsidRPr="00F24268">
        <w:rPr>
          <w:rFonts w:ascii="Times New Roman" w:hAnsi="Times New Roman" w:cs="Times New Roman"/>
          <w:b/>
          <w:color w:val="auto"/>
          <w:lang w:val="ru-RU"/>
        </w:rPr>
        <w:t>организации работы медицинских пунктов</w:t>
      </w:r>
      <w:r w:rsidRPr="00F24268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7F0B24" w:rsidRPr="00F24268">
        <w:rPr>
          <w:rFonts w:ascii="Times New Roman" w:hAnsi="Times New Roman" w:cs="Times New Roman"/>
          <w:b/>
          <w:color w:val="auto"/>
          <w:lang w:val="ru-RU"/>
        </w:rPr>
        <w:t>АО «</w:t>
      </w:r>
      <w:r w:rsidRPr="00F24268">
        <w:rPr>
          <w:rFonts w:ascii="Times New Roman" w:hAnsi="Times New Roman" w:cs="Times New Roman"/>
          <w:b/>
          <w:color w:val="auto"/>
          <w:lang w:val="ru-RU"/>
        </w:rPr>
        <w:t>КТК-Р</w:t>
      </w:r>
      <w:r w:rsidR="007F0B24" w:rsidRPr="00F24268">
        <w:rPr>
          <w:rFonts w:ascii="Times New Roman" w:hAnsi="Times New Roman" w:cs="Times New Roman"/>
          <w:b/>
          <w:color w:val="auto"/>
          <w:lang w:val="ru-RU"/>
        </w:rPr>
        <w:t>»</w:t>
      </w:r>
      <w:bookmarkEnd w:id="3"/>
      <w:bookmarkEnd w:id="4"/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67645D" w:rsidRPr="00F24268" w:rsidRDefault="0067645D">
      <w:pPr>
        <w:rPr>
          <w:rFonts w:ascii="Times New Roman" w:hAnsi="Times New Roman" w:cs="Times New Roman"/>
          <w:b/>
          <w:color w:val="auto"/>
          <w:lang w:val="ru-RU"/>
        </w:rPr>
      </w:pPr>
      <w:r w:rsidRPr="00F24268">
        <w:rPr>
          <w:rFonts w:ascii="Times New Roman" w:hAnsi="Times New Roman" w:cs="Times New Roman"/>
          <w:b/>
          <w:color w:val="auto"/>
          <w:lang w:val="ru-RU"/>
        </w:rPr>
        <w:br w:type="page"/>
      </w:r>
    </w:p>
    <w:p w:rsidR="00DE2B51" w:rsidRPr="00F24268" w:rsidRDefault="004C1D87" w:rsidP="00932869">
      <w:pPr>
        <w:pStyle w:val="ListParagraph"/>
        <w:numPr>
          <w:ilvl w:val="0"/>
          <w:numId w:val="27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lastRenderedPageBreak/>
        <w:t>Подрядчик должен обеспечи</w:t>
      </w:r>
      <w:r w:rsidR="003B0AE4" w:rsidRPr="00F24268">
        <w:rPr>
          <w:rFonts w:ascii="Times New Roman" w:hAnsi="Times New Roman" w:cs="Times New Roman"/>
          <w:color w:val="auto"/>
        </w:rPr>
        <w:t>ть все необходим</w:t>
      </w:r>
      <w:r w:rsidR="00022F1D" w:rsidRPr="00F24268">
        <w:rPr>
          <w:rFonts w:ascii="Times New Roman" w:hAnsi="Times New Roman" w:cs="Times New Roman"/>
          <w:color w:val="auto"/>
          <w:lang w:val="ru-RU"/>
        </w:rPr>
        <w:t>ы</w:t>
      </w:r>
      <w:r w:rsidR="003B0AE4" w:rsidRPr="00F24268">
        <w:rPr>
          <w:rFonts w:ascii="Times New Roman" w:hAnsi="Times New Roman" w:cs="Times New Roman"/>
          <w:color w:val="auto"/>
        </w:rPr>
        <w:t xml:space="preserve">е, соответствующим образом лицензированные и квалифицированные услуги по </w:t>
      </w:r>
      <w:r w:rsidRPr="00F24268">
        <w:rPr>
          <w:rFonts w:ascii="Times New Roman" w:hAnsi="Times New Roman" w:cs="Times New Roman"/>
          <w:color w:val="auto"/>
          <w:lang w:val="ru-RU"/>
        </w:rPr>
        <w:t>организации работы медицинских пунктов</w:t>
      </w:r>
      <w:r w:rsidR="00DE2B51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3B0AE4" w:rsidRPr="00F24268">
        <w:rPr>
          <w:rFonts w:ascii="Times New Roman" w:hAnsi="Times New Roman" w:cs="Times New Roman"/>
          <w:color w:val="auto"/>
        </w:rPr>
        <w:t>следующих объектов АО «КТК-Р»</w:t>
      </w:r>
      <w:r w:rsidR="008E694B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31778F">
        <w:rPr>
          <w:rFonts w:ascii="Times New Roman" w:hAnsi="Times New Roman" w:cs="Times New Roman"/>
          <w:color w:val="auto"/>
          <w:lang w:val="ru-RU"/>
        </w:rPr>
        <w:t>полный формат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и </w:t>
      </w:r>
      <w:r w:rsidR="0031778F">
        <w:rPr>
          <w:rFonts w:ascii="Times New Roman" w:hAnsi="Times New Roman" w:cs="Times New Roman"/>
          <w:color w:val="auto"/>
          <w:lang w:val="ru-RU"/>
        </w:rPr>
        <w:t>график указаны в техническом задании)</w:t>
      </w:r>
      <w:r w:rsidR="003B0AE4" w:rsidRPr="00F24268">
        <w:rPr>
          <w:rFonts w:ascii="Times New Roman" w:hAnsi="Times New Roman" w:cs="Times New Roman"/>
          <w:color w:val="auto"/>
        </w:rPr>
        <w:t xml:space="preserve">: </w:t>
      </w:r>
    </w:p>
    <w:p w:rsidR="00E352EE" w:rsidRPr="00F24268" w:rsidRDefault="00E352EE" w:rsidP="00F663EF">
      <w:pPr>
        <w:pStyle w:val="ListParagraph"/>
        <w:tabs>
          <w:tab w:val="left" w:pos="452"/>
        </w:tabs>
        <w:spacing w:line="276" w:lineRule="auto"/>
        <w:ind w:left="1080"/>
        <w:jc w:val="both"/>
        <w:rPr>
          <w:rFonts w:ascii="Times New Roman" w:hAnsi="Times New Roman" w:cs="Times New Roman"/>
          <w:color w:val="auto"/>
          <w:lang w:val="ru-RU"/>
        </w:rPr>
      </w:pPr>
    </w:p>
    <w:p w:rsidR="00826773" w:rsidRPr="00F24268" w:rsidRDefault="004C1D8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Морской терминал АО «КТК-Р» (</w:t>
      </w:r>
      <w:r w:rsidR="00826773" w:rsidRPr="00F24268">
        <w:rPr>
          <w:rFonts w:ascii="Times New Roman" w:hAnsi="Times New Roman" w:cs="Times New Roman"/>
          <w:color w:val="auto"/>
        </w:rPr>
        <w:t>Краснодарский край</w:t>
      </w:r>
      <w:r w:rsidR="00826773" w:rsidRPr="00F24268">
        <w:rPr>
          <w:rFonts w:ascii="Times New Roman" w:hAnsi="Times New Roman" w:cs="Times New Roman"/>
          <w:color w:val="auto"/>
          <w:lang w:val="ru-RU"/>
        </w:rPr>
        <w:t xml:space="preserve">, </w:t>
      </w:r>
      <w:r w:rsidR="00826773" w:rsidRPr="00F24268">
        <w:rPr>
          <w:rFonts w:ascii="Times New Roman" w:hAnsi="Times New Roman" w:cs="Times New Roman"/>
          <w:color w:val="auto"/>
        </w:rPr>
        <w:t>г. Новороссийск, Приморский округ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4C1D87" w:rsidRPr="00F24268" w:rsidRDefault="004C1D87" w:rsidP="007F0B24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</w:t>
      </w:r>
      <w:r w:rsidR="002018AD" w:rsidRPr="00F24268">
        <w:rPr>
          <w:rStyle w:val="FootnoteReference"/>
          <w:rFonts w:ascii="Times New Roman" w:hAnsi="Times New Roman" w:cs="Times New Roman"/>
          <w:color w:val="auto"/>
          <w:lang w:val="ru-RU"/>
        </w:rPr>
        <w:footnoteReference w:id="1"/>
      </w:r>
      <w:r w:rsidRPr="00F24268">
        <w:rPr>
          <w:rFonts w:ascii="Times New Roman" w:hAnsi="Times New Roman" w:cs="Times New Roman"/>
          <w:color w:val="auto"/>
          <w:lang w:val="ru-RU"/>
        </w:rPr>
        <w:t>-8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Краснодарский край, Крымский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>)</w:t>
      </w:r>
      <w:r w:rsidR="009A2257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301A71" w:rsidRPr="00F24268" w:rsidRDefault="00DA16F0" w:rsidP="007F0B24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НПС-7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Кра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снодарский край, Динской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301A71" w:rsidRPr="00F24268" w:rsidRDefault="00301A71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F24268">
        <w:rPr>
          <w:rFonts w:ascii="Times New Roman" w:hAnsi="Times New Roman" w:cs="Times New Roman"/>
          <w:color w:val="auto"/>
        </w:rPr>
        <w:t>«Кропоткинская»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>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Краснодарский край, Кавказский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301A71" w:rsidRPr="00F24268" w:rsidRDefault="00DA16F0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НПС-5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Ставропольский край, Изобильненский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301A71" w:rsidRPr="00F24268" w:rsidRDefault="00DA16F0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НПС-4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Ставроп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ольский край, Ипатовский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НПС-3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Республика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Калмыкия, Ики-Бурульский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НПС-2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 xml:space="preserve">Республика 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Калмыкия, Черноземельский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143B6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 «Комсомольская»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Республика Калмыкия, Черноземельский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А-НПС-5А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Астраханская область, Наримановский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143B6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 «Астраханская»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Астраханская область, </w:t>
      </w:r>
      <w:r w:rsidRPr="00F24268">
        <w:rPr>
          <w:rFonts w:ascii="Times New Roman" w:hAnsi="Times New Roman" w:cs="Times New Roman"/>
          <w:color w:val="auto"/>
        </w:rPr>
        <w:t>Енотаевск</w:t>
      </w:r>
      <w:proofErr w:type="spellStart"/>
      <w:r w:rsidR="004C1D87" w:rsidRPr="00F24268">
        <w:rPr>
          <w:rFonts w:ascii="Times New Roman" w:hAnsi="Times New Roman" w:cs="Times New Roman"/>
          <w:color w:val="auto"/>
          <w:lang w:val="ru-RU"/>
        </w:rPr>
        <w:t>ий</w:t>
      </w:r>
      <w:proofErr w:type="spellEnd"/>
      <w:r w:rsidRPr="00F24268">
        <w:rPr>
          <w:rFonts w:ascii="Times New Roman" w:hAnsi="Times New Roman" w:cs="Times New Roman"/>
          <w:color w:val="auto"/>
        </w:rPr>
        <w:t xml:space="preserve">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А-НПС-4А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Астраханская область, Красноярский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6277F7" w:rsidRPr="00F24268" w:rsidRDefault="006277F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Офис АО «КТК-Р» в г. Астрахань </w:t>
      </w:r>
    </w:p>
    <w:p w:rsidR="004C1D87" w:rsidRPr="00F24268" w:rsidRDefault="004C1D8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Центральный офис АО «КТК-Р»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Pr="00F24268">
        <w:rPr>
          <w:rFonts w:ascii="Times New Roman" w:hAnsi="Times New Roman" w:cs="Times New Roman"/>
          <w:color w:val="auto"/>
          <w:lang w:val="ru-RU"/>
        </w:rPr>
        <w:t>г. Москва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>)</w:t>
      </w:r>
      <w:bookmarkStart w:id="5" w:name="_GoBack"/>
      <w:bookmarkEnd w:id="5"/>
      <w:r w:rsidR="00E0262E" w:rsidRPr="00F24268">
        <w:rPr>
          <w:rFonts w:ascii="Times New Roman" w:hAnsi="Times New Roman" w:cs="Times New Roman"/>
          <w:color w:val="auto"/>
          <w:lang w:val="ru-RU"/>
        </w:rPr>
        <w:t xml:space="preserve">   </w:t>
      </w:r>
    </w:p>
    <w:p w:rsidR="00E352EE" w:rsidRPr="00F24268" w:rsidRDefault="00E352EE" w:rsidP="00F663EF">
      <w:pPr>
        <w:pStyle w:val="ListParagraph"/>
        <w:tabs>
          <w:tab w:val="left" w:pos="452"/>
        </w:tabs>
        <w:spacing w:line="276" w:lineRule="auto"/>
        <w:ind w:left="812"/>
        <w:jc w:val="both"/>
        <w:rPr>
          <w:rFonts w:ascii="Times New Roman" w:hAnsi="Times New Roman" w:cs="Times New Roman"/>
          <w:color w:val="auto"/>
          <w:lang w:val="ru-RU"/>
        </w:rPr>
      </w:pPr>
    </w:p>
    <w:p w:rsidR="003E6A8F" w:rsidRPr="00F24268" w:rsidRDefault="00D80655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</w:rPr>
        <w:t>В</w:t>
      </w:r>
      <w:r w:rsidR="003B0AE4" w:rsidRPr="00F24268">
        <w:rPr>
          <w:rFonts w:ascii="Times New Roman" w:hAnsi="Times New Roman" w:cs="Times New Roman"/>
          <w:color w:val="auto"/>
        </w:rPr>
        <w:t xml:space="preserve">иды </w:t>
      </w:r>
      <w:r w:rsidRPr="00F24268">
        <w:rPr>
          <w:rFonts w:ascii="Times New Roman" w:hAnsi="Times New Roman" w:cs="Times New Roman"/>
          <w:color w:val="auto"/>
          <w:lang w:val="ru-RU"/>
        </w:rPr>
        <w:t>медицинских и иных услуг, которые должны оказываться на каждом медицинском пункте:</w:t>
      </w:r>
    </w:p>
    <w:p w:rsidR="00D80655" w:rsidRPr="00F24268" w:rsidRDefault="00D80655" w:rsidP="00D80655">
      <w:pPr>
        <w:pStyle w:val="ListParagraph"/>
        <w:tabs>
          <w:tab w:val="left" w:pos="447"/>
        </w:tabs>
        <w:spacing w:line="276" w:lineRule="auto"/>
        <w:ind w:left="1080"/>
        <w:jc w:val="both"/>
        <w:rPr>
          <w:rFonts w:ascii="Times New Roman" w:hAnsi="Times New Roman" w:cs="Times New Roman"/>
          <w:color w:val="auto"/>
          <w:lang w:val="ru-RU"/>
        </w:rPr>
      </w:pP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оказание доврачебной и, при наличии в штате медицинского пункта врача, первой врачебной помощи при внезапных заболеваниях, состояниях, травмах и отравлениях (здесь и далее: медицинская помощь оказывается всем лицам, находящимся на территории Объектов КТК и в разумной близости от них, включая работников КТК, подрядных и субподрядных организаций, посетителей, третьих лиц);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организация транспортировки в ближайшее стороннее медицинское учреждение, способное оказать медицинскую помощь необходимого объема и качества (транспортом КТК, включая медицинский, или вызванным «на себя» транспортом стороннего медицинского учреждения);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медицинское сопровождение при транспортировке в ближайшее стороннее медицинское учреждение (при необходимости);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оказание медицинской помощи при заболеваниях и состояниях, не представляющих непосредственной угрозы жизни пациента, включая проведение диагностических, лечебных и реабилитационных мероприятий в объеме осуществляемых видов деятельности;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осуществление комплекса лечебных мероприятий по назначению лечащего врача после перенесенного заболевания;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>проведение, в случаях предусмотренным действующим законодательством и/или стандартами КТК предсменных медицинских осмотров работников КТК и подрядчиков и субподрядчиков КТК;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участие в организации предварительных и периодических медицинских осмотров в процессе производственной деятельности;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 противоэпидемических мероприятий по предупреждению острых инфекционных заболеваний, в т.ч. проведение, по запросу КТК, вакцинации работников КТК, подрядчиков и субподрядчиков КТК;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санитарно-эпидемического благополучия территории Объектов КТК, включая процессы доставки, хранения, приготовления и раздачи пищи, бракераж;</w:t>
      </w:r>
    </w:p>
    <w:p w:rsidR="00932869" w:rsidRPr="00472EF0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 санитарно-просветительной работы, пропаганды здорового образа жизни, обучение (по согласованному с КТК графику, в согласованном с КТК объеме) работников КТК навыкам сердечно-легочной реанимации;</w:t>
      </w:r>
    </w:p>
    <w:p w:rsidR="00472EF0" w:rsidRPr="00F24268" w:rsidRDefault="00472EF0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п</w:t>
      </w:r>
      <w:r w:rsidRPr="00472EF0">
        <w:rPr>
          <w:rFonts w:ascii="Times New Roman" w:hAnsi="Times New Roman" w:cs="Times New Roman"/>
          <w:color w:val="auto"/>
          <w:lang w:val="ru-RU"/>
        </w:rPr>
        <w:t>роведение учебно-тренировочных занятий по согласованному с КТК графику и сценарию</w:t>
      </w:r>
      <w:r>
        <w:rPr>
          <w:rFonts w:ascii="Times New Roman" w:hAnsi="Times New Roman" w:cs="Times New Roman"/>
          <w:color w:val="auto"/>
          <w:lang w:val="ru-RU"/>
        </w:rPr>
        <w:t>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наличия необходимого запаса медикаментов и расходных материалов в медицинских пунктах, его учет и пополнение;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наличия медикаментов и перевязочных средств в аптечках первой помощи, его пополнение.</w:t>
      </w:r>
    </w:p>
    <w:p w:rsidR="00932869" w:rsidRPr="00F24268" w:rsidRDefault="00932869" w:rsidP="00932869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1C607F" w:rsidRPr="00A54141" w:rsidRDefault="00932869" w:rsidP="00D8728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A54141">
        <w:rPr>
          <w:rFonts w:ascii="Times New Roman" w:hAnsi="Times New Roman" w:cs="Times New Roman"/>
          <w:color w:val="auto"/>
          <w:lang w:val="ru-RU"/>
        </w:rPr>
        <w:t>Помещения для деятельности медицинских пунктов предоставляются КТК на условиях аренды (субаренды).</w:t>
      </w:r>
      <w:r w:rsidR="001C607F" w:rsidRPr="00A54141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932869" w:rsidRPr="007C71A1" w:rsidRDefault="00932869" w:rsidP="007C71A1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932869" w:rsidRPr="00F24268" w:rsidRDefault="00932869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Медицинское оборудование, включая (за исключением медицинск</w:t>
      </w:r>
      <w:r w:rsidR="00201E54">
        <w:rPr>
          <w:rFonts w:ascii="Times New Roman" w:hAnsi="Times New Roman" w:cs="Times New Roman"/>
          <w:color w:val="auto"/>
          <w:lang w:val="ru-RU"/>
        </w:rPr>
        <w:t>их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пункт</w:t>
      </w:r>
      <w:r w:rsidR="00201E54">
        <w:rPr>
          <w:rFonts w:ascii="Times New Roman" w:hAnsi="Times New Roman" w:cs="Times New Roman"/>
          <w:color w:val="auto"/>
          <w:lang w:val="ru-RU"/>
        </w:rPr>
        <w:t>ов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астраханского офиса и </w:t>
      </w:r>
      <w:r w:rsidRPr="00F24268">
        <w:rPr>
          <w:rFonts w:ascii="Times New Roman" w:hAnsi="Times New Roman" w:cs="Times New Roman"/>
          <w:color w:val="auto"/>
          <w:lang w:val="ru-RU"/>
        </w:rPr>
        <w:t>центрального офиса КТК в г. Москва) АСМП класса «А», предоставляется КТК.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Медицинское оборудование по объему и номенклатуре соответствует требованиям законодательства РФ, с наличием ряда дополнительных позиций (дефибрилляторы, электрокардиографы, ото- и офтальмоскопы, аппараты ИВЛ, мониторы пациента, и т.п.). В случае аргументированной потребности по заявке победителя Тендера может быть приобретено дополнительное оборудование.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Медицинское оборудование (а также прочее оборудование, находящееся в медпунктах, мебель и т.п.) будет передано победителю Тендера на период действия договора в пользование по акту приема-передачи. От победителя Тендера будет требоваться контроль исправности оборудования, </w:t>
      </w:r>
      <w:r w:rsidR="00294D60">
        <w:rPr>
          <w:rFonts w:ascii="Times New Roman" w:hAnsi="Times New Roman" w:cs="Times New Roman"/>
          <w:color w:val="auto"/>
          <w:lang w:val="ru-RU"/>
        </w:rPr>
        <w:t xml:space="preserve">организация </w:t>
      </w:r>
      <w:r w:rsidR="00D408C0">
        <w:rPr>
          <w:rFonts w:ascii="Times New Roman" w:hAnsi="Times New Roman" w:cs="Times New Roman"/>
          <w:color w:val="auto"/>
          <w:lang w:val="ru-RU"/>
        </w:rPr>
        <w:t>проведени</w:t>
      </w:r>
      <w:r w:rsidR="00294D60">
        <w:rPr>
          <w:rFonts w:ascii="Times New Roman" w:hAnsi="Times New Roman" w:cs="Times New Roman"/>
          <w:color w:val="auto"/>
          <w:lang w:val="ru-RU"/>
        </w:rPr>
        <w:t>я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необходимых поверок</w:t>
      </w:r>
      <w:r w:rsidR="00294D60">
        <w:rPr>
          <w:rFonts w:ascii="Times New Roman" w:hAnsi="Times New Roman" w:cs="Times New Roman"/>
          <w:color w:val="auto"/>
          <w:lang w:val="ru-RU"/>
        </w:rPr>
        <w:t xml:space="preserve"> и текущего ремонта.</w:t>
      </w:r>
    </w:p>
    <w:p w:rsidR="00CD5DD0" w:rsidRPr="00F24268" w:rsidRDefault="00CD5DD0" w:rsidP="00CD5DD0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CD5DD0" w:rsidRPr="00F24268" w:rsidRDefault="0096650C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>инимальные нормы оплаты труда мед</w:t>
      </w:r>
      <w:r w:rsidR="00A54141">
        <w:rPr>
          <w:rFonts w:ascii="Times New Roman" w:hAnsi="Times New Roman" w:cs="Times New Roman"/>
          <w:color w:val="auto"/>
          <w:lang w:val="ru-RU"/>
        </w:rPr>
        <w:t>ицинского персонала Исполнителя указаны в техническом задании.</w:t>
      </w:r>
    </w:p>
    <w:p w:rsidR="006F02EE" w:rsidRPr="00F24268" w:rsidRDefault="006F02EE" w:rsidP="006F02EE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F02EE" w:rsidRPr="00F24268" w:rsidRDefault="006F02EE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Поддержание наличия в медицинских пунктах и аптечках первой помощи Объектов КТК медикаментов, расходных материалов и перевязочных средств является </w:t>
      </w:r>
      <w:r w:rsidR="005D3DC7" w:rsidRPr="00F24268">
        <w:rPr>
          <w:rFonts w:ascii="Times New Roman" w:hAnsi="Times New Roman" w:cs="Times New Roman"/>
          <w:color w:val="auto"/>
          <w:lang w:val="ru-RU"/>
        </w:rPr>
        <w:t>ответственностью Исполнителя, но связанные с этим затраты компенсируются КТК.</w:t>
      </w:r>
    </w:p>
    <w:p w:rsidR="00C10676" w:rsidRPr="00F24268" w:rsidRDefault="00C10676" w:rsidP="00C10676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C10676" w:rsidRPr="00F24268" w:rsidRDefault="00C10676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получение лицензии на право осуществления медицинской деятельности на каждом Объекте КТК.</w:t>
      </w:r>
    </w:p>
    <w:p w:rsidR="00640E2F" w:rsidRPr="00F24268" w:rsidRDefault="00640E2F" w:rsidP="00640E2F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и оплачивает обучение медицинского персонала, если таковое требуется в соответствии с действующим законодательством РФ.</w:t>
      </w:r>
    </w:p>
    <w:p w:rsidR="00640E2F" w:rsidRPr="00F24268" w:rsidRDefault="00640E2F" w:rsidP="00640E2F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и оплачивает сбор, хранение, вывоз и утилизацию медицинских отходов.</w:t>
      </w:r>
    </w:p>
    <w:p w:rsidR="00A07495" w:rsidRPr="00F24268" w:rsidRDefault="00A07495" w:rsidP="00A07495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A07495" w:rsidRPr="00F24268" w:rsidRDefault="00A07495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Обеспечение медицинского персонала медицинской униформой, летней и зимней спецодеждой, СИЗ (каска, обувь с металлическим подноском), бумажными носителями для ведения требуемой действующим законодательством РФ медицинской документации, канцелярскими товарами является ответственностью Исполнителя, КТК не несет каких-либо расходов, связанных с </w:t>
      </w:r>
      <w:r w:rsidR="006C04CF" w:rsidRPr="00F24268">
        <w:rPr>
          <w:rFonts w:ascii="Times New Roman" w:hAnsi="Times New Roman" w:cs="Times New Roman"/>
          <w:color w:val="auto"/>
          <w:lang w:val="ru-RU"/>
        </w:rPr>
        <w:t>таким обеспечением.</w:t>
      </w:r>
    </w:p>
    <w:p w:rsidR="00932869" w:rsidRPr="00F24268" w:rsidRDefault="00932869" w:rsidP="00932869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932869" w:rsidRPr="00F24268" w:rsidRDefault="00932869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КТК предоставляет (в случае невозможности предоставления силами КТК – компенсирует документ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 xml:space="preserve">ально подтвержденные расходы 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 xml:space="preserve">Исполнителя 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на)</w:t>
      </w:r>
      <w:r w:rsidRPr="00F24268">
        <w:rPr>
          <w:rFonts w:ascii="Times New Roman" w:hAnsi="Times New Roman" w:cs="Times New Roman"/>
          <w:color w:val="auto"/>
          <w:lang w:val="ru-RU"/>
        </w:rPr>
        <w:t>:</w:t>
      </w:r>
    </w:p>
    <w:p w:rsidR="00932869" w:rsidRPr="00F24268" w:rsidRDefault="00932869" w:rsidP="00932869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Организацию непосредственной инфраструктуры рабоч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их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мест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медицинского персонала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(здание медицинского пункта или помещения внутри административно-бытового здания) с доступом к водоснабжению, канализации, отоплению, кондиционированию, освещению (включая естественное); с мебелью,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офисным,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компьютерным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и телекоммуникационным оборудованием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(включая рации)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40E2F" w:rsidRPr="00F24268" w:rsidRDefault="00640E2F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Доступ медицинского персонала к электронным телекоммуникациям и сети интернет в производственных целях, включая телекоммуникации с офисом Исполнителя (при его нахождении на территории РФ);</w:t>
      </w:r>
    </w:p>
    <w:p w:rsidR="00640E2F" w:rsidRPr="00F24268" w:rsidRDefault="00640E2F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Техническое обслуживание рабочих мест медицинского персонала (техническое обслуживание не включает в себя обычное поддержание порядка и гигиены, которые являются ответственностью персонала Исполнителя);</w:t>
      </w:r>
    </w:p>
    <w:p w:rsidR="00932869" w:rsidRPr="00F24268" w:rsidRDefault="00932869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Пита</w:t>
      </w:r>
      <w:r w:rsidR="00EB792A">
        <w:rPr>
          <w:rFonts w:ascii="Times New Roman" w:hAnsi="Times New Roman" w:cs="Times New Roman"/>
          <w:color w:val="auto"/>
          <w:lang w:val="ru-RU"/>
        </w:rPr>
        <w:t>ние (за исключением медицинских пунктов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EB792A">
        <w:rPr>
          <w:rFonts w:ascii="Times New Roman" w:hAnsi="Times New Roman" w:cs="Times New Roman"/>
          <w:color w:val="auto"/>
          <w:lang w:val="ru-RU"/>
        </w:rPr>
        <w:t xml:space="preserve">астраханского офиса и </w:t>
      </w:r>
      <w:r w:rsidR="00EB792A" w:rsidRPr="00F24268">
        <w:rPr>
          <w:rFonts w:ascii="Times New Roman" w:hAnsi="Times New Roman" w:cs="Times New Roman"/>
          <w:color w:val="auto"/>
          <w:lang w:val="ru-RU"/>
        </w:rPr>
        <w:t>центрального офиса КТК в г. Москва</w:t>
      </w:r>
      <w:r w:rsidRPr="00F24268">
        <w:rPr>
          <w:rFonts w:ascii="Times New Roman" w:hAnsi="Times New Roman" w:cs="Times New Roman"/>
          <w:color w:val="auto"/>
          <w:lang w:val="ru-RU"/>
        </w:rPr>
        <w:t>)</w:t>
      </w:r>
      <w:r w:rsidR="006F02EE" w:rsidRPr="00F24268">
        <w:rPr>
          <w:rFonts w:ascii="Times New Roman" w:hAnsi="Times New Roman" w:cs="Times New Roman"/>
          <w:color w:val="auto"/>
          <w:lang w:val="ru-RU"/>
        </w:rPr>
        <w:t xml:space="preserve"> медицинского персонала – одноразовое (обед) для медицинских пунктов со сменным характером работы, трехразовое (завтрак, обед, ужин) для медицинских пунктов с вахтовым режимом работы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, по тем же стандартам и нормам, что и для персонала КТК</w:t>
      </w:r>
      <w:r w:rsidR="00963556">
        <w:rPr>
          <w:rStyle w:val="FootnoteReference"/>
          <w:rFonts w:ascii="Times New Roman" w:hAnsi="Times New Roman" w:cs="Times New Roman"/>
          <w:color w:val="auto"/>
          <w:lang w:val="ru-RU"/>
        </w:rPr>
        <w:footnoteReference w:id="2"/>
      </w:r>
      <w:r w:rsidR="006F02EE"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F02EE" w:rsidRPr="00F24268" w:rsidRDefault="006F02EE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Проживание медицинского персонала медицинских пунктов с вахтовым режимом работы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 в вахтовых городках КТК, техническое обслуживание мест проживания медицинского персонала</w:t>
      </w:r>
      <w:r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F02EE" w:rsidRPr="00F24268" w:rsidRDefault="006F02EE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Доставку (за исключением </w:t>
      </w:r>
      <w:r w:rsidR="00EB792A">
        <w:rPr>
          <w:rFonts w:ascii="Times New Roman" w:hAnsi="Times New Roman" w:cs="Times New Roman"/>
          <w:color w:val="auto"/>
          <w:lang w:val="ru-RU"/>
        </w:rPr>
        <w:t>медицинских пунктов</w:t>
      </w:r>
      <w:r w:rsidR="00EB792A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EB792A">
        <w:rPr>
          <w:rFonts w:ascii="Times New Roman" w:hAnsi="Times New Roman" w:cs="Times New Roman"/>
          <w:color w:val="auto"/>
          <w:lang w:val="ru-RU"/>
        </w:rPr>
        <w:t xml:space="preserve">астраханского офиса и </w:t>
      </w:r>
      <w:r w:rsidR="00EB792A" w:rsidRPr="00F24268">
        <w:rPr>
          <w:rFonts w:ascii="Times New Roman" w:hAnsi="Times New Roman" w:cs="Times New Roman"/>
          <w:color w:val="auto"/>
          <w:lang w:val="ru-RU"/>
        </w:rPr>
        <w:t>центрального офиса КТК в г. Москва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медицинского персонала на смену (вахту) от точки сбора в населенном пункте, откуда осуществляется доставка персонала КТК на соответствующий Объект, и со смены (вахты) до населенного пункта, из которого осуществлялась доставка. КТК не компенсирует расходы Исполнителя, связанные с </w:t>
      </w: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 xml:space="preserve">проездом 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медицинского персонала до вышеуказанной точки сбора при доставке на Объект КТК и при доставке с Объекта;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Снабжение медицинских пунктов питьевой водой;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Прачечные услуги (для персонала медицинских пунктов Объектов КТК с вахтовым режимом работы);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Сбор,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хранение, </w:t>
      </w:r>
      <w:r w:rsidRPr="00F24268">
        <w:rPr>
          <w:rFonts w:ascii="Times New Roman" w:hAnsi="Times New Roman" w:cs="Times New Roman"/>
          <w:color w:val="auto"/>
          <w:lang w:val="ru-RU"/>
        </w:rPr>
        <w:t>вывоз и утилизацию отходов (за исключением медицинских)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.</w:t>
      </w:r>
    </w:p>
    <w:p w:rsidR="00640E2F" w:rsidRPr="00F24268" w:rsidRDefault="00640E2F" w:rsidP="00640E2F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640E2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КТК компенсирует документально подтвержденные расходы 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 xml:space="preserve">Исполнителя </w:t>
      </w:r>
      <w:r w:rsidRPr="00F24268">
        <w:rPr>
          <w:rFonts w:ascii="Times New Roman" w:hAnsi="Times New Roman" w:cs="Times New Roman"/>
          <w:color w:val="auto"/>
          <w:lang w:val="ru-RU"/>
        </w:rPr>
        <w:t>на:</w:t>
      </w:r>
    </w:p>
    <w:p w:rsidR="00640E2F" w:rsidRPr="00F24268" w:rsidRDefault="00640E2F" w:rsidP="00640E2F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5D3DC7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Необходимые поверки, техническое обслуживание и ремонт медицинского оборудования медицинских пунктов;</w:t>
      </w:r>
    </w:p>
    <w:p w:rsidR="00640E2F" w:rsidRPr="00F24268" w:rsidRDefault="00640E2F" w:rsidP="00640E2F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Закупку медицинского и иного оборудования, если таковое необходимо для осуществления деятельности медицинских пунктов, на основании заранее согласованной с КТК заявки – в случае, если такое оборудование не предоставлено (не может быть предоставлено) КТК.</w:t>
      </w:r>
    </w:p>
    <w:sectPr w:rsidR="00640E2F" w:rsidRPr="00F24268" w:rsidSect="00323369">
      <w:footerReference w:type="even" r:id="rId8"/>
      <w:footerReference w:type="default" r:id="rId9"/>
      <w:footerReference w:type="first" r:id="rId10"/>
      <w:type w:val="continuous"/>
      <w:pgSz w:w="11907" w:h="16839" w:code="9"/>
      <w:pgMar w:top="1440" w:right="851" w:bottom="1134" w:left="1418" w:header="0" w:footer="2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F0" w:rsidRDefault="00DA16F0">
      <w:r>
        <w:separator/>
      </w:r>
    </w:p>
  </w:endnote>
  <w:endnote w:type="continuationSeparator" w:id="0">
    <w:p w:rsidR="00DA16F0" w:rsidRDefault="00DA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DA16F0" w:rsidP="004970B6">
    <w:pPr>
      <w:pStyle w:val="Parastyle2"/>
      <w:numPr>
        <w:ilvl w:val="0"/>
        <w:numId w:val="0"/>
      </w:numPr>
      <w:ind w:left="360"/>
      <w:jc w:val="right"/>
      <w:rPr>
        <w:lang w:val="ru-RU"/>
      </w:rPr>
    </w:pPr>
    <w:proofErr w:type="spellStart"/>
    <w:r w:rsidRPr="005C532A">
      <w:rPr>
        <w:b w:val="0"/>
      </w:rPr>
      <w:t>Page</w:t>
    </w:r>
    <w:proofErr w:type="spellEnd"/>
    <w:r w:rsidRPr="005C532A">
      <w:rPr>
        <w:b w:val="0"/>
      </w:rPr>
      <w:t xml:space="preserve"> </w:t>
    </w:r>
    <w:r w:rsidRPr="005C532A">
      <w:rPr>
        <w:b w:val="0"/>
      </w:rPr>
      <w:fldChar w:fldCharType="begin"/>
    </w:r>
    <w:r w:rsidRPr="005C532A">
      <w:rPr>
        <w:b w:val="0"/>
      </w:rPr>
      <w:instrText xml:space="preserve"> PAGE  \* Arabic  \* MERGEFORMAT </w:instrText>
    </w:r>
    <w:r w:rsidRPr="005C532A">
      <w:rPr>
        <w:b w:val="0"/>
      </w:rPr>
      <w:fldChar w:fldCharType="separate"/>
    </w:r>
    <w:r w:rsidR="0031778F">
      <w:rPr>
        <w:b w:val="0"/>
        <w:noProof/>
      </w:rPr>
      <w:t>4</w:t>
    </w:r>
    <w:r w:rsidRPr="005C532A">
      <w:rPr>
        <w:b w:val="0"/>
      </w:rPr>
      <w:fldChar w:fldCharType="end"/>
    </w:r>
    <w:r w:rsidRPr="005C532A">
      <w:rPr>
        <w:b w:val="0"/>
      </w:rPr>
      <w:t xml:space="preserve"> of </w:t>
    </w:r>
    <w:r w:rsidRPr="005C532A">
      <w:rPr>
        <w:b w:val="0"/>
      </w:rPr>
      <w:fldChar w:fldCharType="begin"/>
    </w:r>
    <w:r w:rsidRPr="005C532A">
      <w:rPr>
        <w:b w:val="0"/>
      </w:rPr>
      <w:instrText xml:space="preserve"> NUMPAGES  \* Arabic  \* MERGEFORMAT </w:instrText>
    </w:r>
    <w:r w:rsidRPr="005C532A">
      <w:rPr>
        <w:b w:val="0"/>
      </w:rPr>
      <w:fldChar w:fldCharType="separate"/>
    </w:r>
    <w:r w:rsidR="0031778F">
      <w:rPr>
        <w:b w:val="0"/>
        <w:noProof/>
      </w:rPr>
      <w:t>5</w:t>
    </w:r>
    <w:r w:rsidRPr="005C532A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DA16F0" w:rsidP="001C301F">
    <w:pPr>
      <w:pStyle w:val="Parastyle2"/>
      <w:numPr>
        <w:ilvl w:val="0"/>
        <w:numId w:val="0"/>
      </w:numPr>
      <w:ind w:left="360"/>
      <w:jc w:val="right"/>
      <w:rPr>
        <w:b w:val="0"/>
      </w:rPr>
    </w:pPr>
    <w:proofErr w:type="spellStart"/>
    <w:r w:rsidRPr="00323369">
      <w:rPr>
        <w:b w:val="0"/>
      </w:rPr>
      <w:t>Page</w:t>
    </w:r>
    <w:proofErr w:type="spellEnd"/>
    <w:r w:rsidRPr="00323369">
      <w:rPr>
        <w:b w:val="0"/>
      </w:rPr>
      <w:t xml:space="preserve"> </w:t>
    </w:r>
    <w:r w:rsidRPr="00323369">
      <w:rPr>
        <w:b w:val="0"/>
      </w:rPr>
      <w:fldChar w:fldCharType="begin"/>
    </w:r>
    <w:r w:rsidRPr="00323369">
      <w:rPr>
        <w:b w:val="0"/>
      </w:rPr>
      <w:instrText xml:space="preserve"> PAGE  \* Arabic  \* MERGEFORMAT </w:instrText>
    </w:r>
    <w:r w:rsidRPr="00323369">
      <w:rPr>
        <w:b w:val="0"/>
      </w:rPr>
      <w:fldChar w:fldCharType="separate"/>
    </w:r>
    <w:r w:rsidR="0031778F">
      <w:rPr>
        <w:b w:val="0"/>
        <w:noProof/>
      </w:rPr>
      <w:t>5</w:t>
    </w:r>
    <w:r w:rsidRPr="00323369">
      <w:rPr>
        <w:b w:val="0"/>
      </w:rPr>
      <w:fldChar w:fldCharType="end"/>
    </w:r>
    <w:r w:rsidRPr="00323369">
      <w:rPr>
        <w:b w:val="0"/>
      </w:rPr>
      <w:t xml:space="preserve"> of </w:t>
    </w:r>
    <w:r w:rsidRPr="00323369">
      <w:rPr>
        <w:b w:val="0"/>
      </w:rPr>
      <w:fldChar w:fldCharType="begin"/>
    </w:r>
    <w:r w:rsidRPr="00323369">
      <w:rPr>
        <w:b w:val="0"/>
      </w:rPr>
      <w:instrText xml:space="preserve"> NUMPAGES  \* Arabic  \* MERGEFORMAT </w:instrText>
    </w:r>
    <w:r w:rsidRPr="00323369">
      <w:rPr>
        <w:b w:val="0"/>
      </w:rPr>
      <w:fldChar w:fldCharType="separate"/>
    </w:r>
    <w:r w:rsidR="0031778F">
      <w:rPr>
        <w:b w:val="0"/>
        <w:noProof/>
      </w:rPr>
      <w:t>5</w:t>
    </w:r>
    <w:r w:rsidRPr="00323369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2B32D7" w:rsidP="00323369">
    <w:pPr>
      <w:pStyle w:val="Footer"/>
      <w:jc w:val="center"/>
      <w:rPr>
        <w:lang w:val="ru-RU"/>
      </w:rPr>
    </w:pPr>
    <w:r>
      <w:rPr>
        <w:lang w:val="ru-RU"/>
      </w:rPr>
      <w:t>МОСКВА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F0" w:rsidRDefault="00DA16F0"/>
  </w:footnote>
  <w:footnote w:type="continuationSeparator" w:id="0">
    <w:p w:rsidR="00DA16F0" w:rsidRDefault="00DA16F0"/>
  </w:footnote>
  <w:footnote w:id="1">
    <w:p w:rsidR="00DA16F0" w:rsidRPr="002018AD" w:rsidRDefault="00DA16F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НПС – нефтеперекачивающая станция</w:t>
      </w:r>
    </w:p>
  </w:footnote>
  <w:footnote w:id="2">
    <w:p w:rsidR="00963556" w:rsidRPr="00963556" w:rsidRDefault="0096355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Для организации питания Исполнителю будет необходимо заключить договор с организацией, предоставляющей питание на объектах КТК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57A"/>
    <w:multiLevelType w:val="multilevel"/>
    <w:tmpl w:val="25BA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65012E"/>
    <w:multiLevelType w:val="multilevel"/>
    <w:tmpl w:val="AAB43780"/>
    <w:lvl w:ilvl="0">
      <w:start w:val="1"/>
      <w:numFmt w:val="upperLetter"/>
      <w:lvlText w:val="%1."/>
      <w:lvlJc w:val="center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47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A7A2850"/>
    <w:multiLevelType w:val="hybridMultilevel"/>
    <w:tmpl w:val="5C769038"/>
    <w:lvl w:ilvl="0" w:tplc="60DE96D4">
      <w:numFmt w:val="bullet"/>
      <w:lvlText w:val="•"/>
      <w:lvlJc w:val="left"/>
      <w:pPr>
        <w:ind w:left="250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90525"/>
    <w:multiLevelType w:val="hybridMultilevel"/>
    <w:tmpl w:val="1B1C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ECE"/>
    <w:multiLevelType w:val="hybridMultilevel"/>
    <w:tmpl w:val="356E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40C2"/>
    <w:multiLevelType w:val="multilevel"/>
    <w:tmpl w:val="CA20BC8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7D07F1"/>
    <w:multiLevelType w:val="hybridMultilevel"/>
    <w:tmpl w:val="D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F0A"/>
    <w:multiLevelType w:val="multilevel"/>
    <w:tmpl w:val="F32684E2"/>
    <w:lvl w:ilvl="0">
      <w:start w:val="1"/>
      <w:numFmt w:val="decimal"/>
      <w:pStyle w:val="Parastyle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0F4951"/>
    <w:multiLevelType w:val="hybridMultilevel"/>
    <w:tmpl w:val="DE84F79A"/>
    <w:lvl w:ilvl="0" w:tplc="E034C0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DF5"/>
    <w:multiLevelType w:val="multilevel"/>
    <w:tmpl w:val="20E07A66"/>
    <w:lvl w:ilvl="0">
      <w:start w:val="1"/>
      <w:numFmt w:val="decimal"/>
      <w:pStyle w:val="Parastyl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884716"/>
    <w:multiLevelType w:val="multilevel"/>
    <w:tmpl w:val="AFA24840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6" w:hanging="1800"/>
      </w:pPr>
      <w:rPr>
        <w:rFonts w:hint="default"/>
      </w:rPr>
    </w:lvl>
  </w:abstractNum>
  <w:abstractNum w:abstractNumId="11" w15:restartNumberingAfterBreak="0">
    <w:nsid w:val="50807B9E"/>
    <w:multiLevelType w:val="multilevel"/>
    <w:tmpl w:val="3DD46B9E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2" w:hanging="1800"/>
      </w:pPr>
      <w:rPr>
        <w:rFonts w:hint="default"/>
      </w:rPr>
    </w:lvl>
  </w:abstractNum>
  <w:abstractNum w:abstractNumId="12" w15:restartNumberingAfterBreak="0">
    <w:nsid w:val="607B2548"/>
    <w:multiLevelType w:val="multilevel"/>
    <w:tmpl w:val="AFA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100142"/>
    <w:multiLevelType w:val="multilevel"/>
    <w:tmpl w:val="25BA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461F49"/>
    <w:multiLevelType w:val="multilevel"/>
    <w:tmpl w:val="5456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315D98"/>
    <w:multiLevelType w:val="hybridMultilevel"/>
    <w:tmpl w:val="92D6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EB6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6805F3"/>
    <w:multiLevelType w:val="hybridMultilevel"/>
    <w:tmpl w:val="8C2E57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0DE96D4">
      <w:numFmt w:val="bullet"/>
      <w:lvlText w:val="•"/>
      <w:lvlJc w:val="left"/>
      <w:pPr>
        <w:ind w:left="2148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3061BC"/>
    <w:multiLevelType w:val="multilevel"/>
    <w:tmpl w:val="AFA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F1128E"/>
    <w:multiLevelType w:val="hybridMultilevel"/>
    <w:tmpl w:val="EFCE37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29282E"/>
    <w:multiLevelType w:val="hybridMultilevel"/>
    <w:tmpl w:val="7CBA75BA"/>
    <w:lvl w:ilvl="0" w:tplc="9DC4F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20"/>
  </w:num>
  <w:num w:numId="13">
    <w:abstractNumId w:val="16"/>
  </w:num>
  <w:num w:numId="14">
    <w:abstractNumId w:val="1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0"/>
  </w:num>
  <w:num w:numId="19">
    <w:abstractNumId w:val="13"/>
  </w:num>
  <w:num w:numId="20">
    <w:abstractNumId w:val="2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9"/>
  </w:num>
  <w:num w:numId="27">
    <w:abstractNumId w:val="6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8F"/>
    <w:rsid w:val="00022F1D"/>
    <w:rsid w:val="0003511E"/>
    <w:rsid w:val="00036C39"/>
    <w:rsid w:val="000457E6"/>
    <w:rsid w:val="000616F6"/>
    <w:rsid w:val="00062A11"/>
    <w:rsid w:val="00074EB6"/>
    <w:rsid w:val="00096515"/>
    <w:rsid w:val="000A2B35"/>
    <w:rsid w:val="000C2132"/>
    <w:rsid w:val="000F6B06"/>
    <w:rsid w:val="000F73D2"/>
    <w:rsid w:val="00110F1B"/>
    <w:rsid w:val="0011783D"/>
    <w:rsid w:val="00140E29"/>
    <w:rsid w:val="00143B67"/>
    <w:rsid w:val="001574FE"/>
    <w:rsid w:val="00160EDB"/>
    <w:rsid w:val="00191388"/>
    <w:rsid w:val="00192811"/>
    <w:rsid w:val="001A7DE7"/>
    <w:rsid w:val="001C11E1"/>
    <w:rsid w:val="001C301F"/>
    <w:rsid w:val="001C51C5"/>
    <w:rsid w:val="001C607F"/>
    <w:rsid w:val="001E09FE"/>
    <w:rsid w:val="001E5A00"/>
    <w:rsid w:val="001F52A2"/>
    <w:rsid w:val="001F7F1E"/>
    <w:rsid w:val="002018AD"/>
    <w:rsid w:val="00201E54"/>
    <w:rsid w:val="00211A4A"/>
    <w:rsid w:val="00214228"/>
    <w:rsid w:val="00232338"/>
    <w:rsid w:val="002357AC"/>
    <w:rsid w:val="00245068"/>
    <w:rsid w:val="0025238A"/>
    <w:rsid w:val="00285E9F"/>
    <w:rsid w:val="002910D2"/>
    <w:rsid w:val="00294D60"/>
    <w:rsid w:val="002A4172"/>
    <w:rsid w:val="002B32D7"/>
    <w:rsid w:val="00301A71"/>
    <w:rsid w:val="0031778F"/>
    <w:rsid w:val="00323369"/>
    <w:rsid w:val="00326631"/>
    <w:rsid w:val="00330FB7"/>
    <w:rsid w:val="00383821"/>
    <w:rsid w:val="003A1AC4"/>
    <w:rsid w:val="003A3C9B"/>
    <w:rsid w:val="003B0AE4"/>
    <w:rsid w:val="003C088A"/>
    <w:rsid w:val="003C11A2"/>
    <w:rsid w:val="003D2B33"/>
    <w:rsid w:val="003E6A8F"/>
    <w:rsid w:val="003F1865"/>
    <w:rsid w:val="00423FF4"/>
    <w:rsid w:val="004256F2"/>
    <w:rsid w:val="004501AA"/>
    <w:rsid w:val="004677E4"/>
    <w:rsid w:val="00472EF0"/>
    <w:rsid w:val="00474576"/>
    <w:rsid w:val="00480D69"/>
    <w:rsid w:val="00484DF5"/>
    <w:rsid w:val="004970B6"/>
    <w:rsid w:val="004A6EEA"/>
    <w:rsid w:val="004B006F"/>
    <w:rsid w:val="004B745C"/>
    <w:rsid w:val="004C1D87"/>
    <w:rsid w:val="004E381E"/>
    <w:rsid w:val="005072BB"/>
    <w:rsid w:val="00515324"/>
    <w:rsid w:val="0055787B"/>
    <w:rsid w:val="00564A89"/>
    <w:rsid w:val="0057135A"/>
    <w:rsid w:val="005D3DC7"/>
    <w:rsid w:val="005E4210"/>
    <w:rsid w:val="005E4E41"/>
    <w:rsid w:val="005F114A"/>
    <w:rsid w:val="005F1E7D"/>
    <w:rsid w:val="0061170A"/>
    <w:rsid w:val="00626B8E"/>
    <w:rsid w:val="006277F7"/>
    <w:rsid w:val="00632AE9"/>
    <w:rsid w:val="00640E2F"/>
    <w:rsid w:val="006473C0"/>
    <w:rsid w:val="0065119B"/>
    <w:rsid w:val="0067412C"/>
    <w:rsid w:val="0067645D"/>
    <w:rsid w:val="006848A3"/>
    <w:rsid w:val="0069618C"/>
    <w:rsid w:val="006A6540"/>
    <w:rsid w:val="006C04CF"/>
    <w:rsid w:val="006C5AED"/>
    <w:rsid w:val="006C5E4A"/>
    <w:rsid w:val="006F02EE"/>
    <w:rsid w:val="007018FE"/>
    <w:rsid w:val="00701DE7"/>
    <w:rsid w:val="0070572E"/>
    <w:rsid w:val="007143ED"/>
    <w:rsid w:val="00720009"/>
    <w:rsid w:val="00722BBC"/>
    <w:rsid w:val="00733999"/>
    <w:rsid w:val="00751068"/>
    <w:rsid w:val="00766A66"/>
    <w:rsid w:val="00787E0F"/>
    <w:rsid w:val="007B0566"/>
    <w:rsid w:val="007B0D67"/>
    <w:rsid w:val="007C71A1"/>
    <w:rsid w:val="007D0103"/>
    <w:rsid w:val="007D55B4"/>
    <w:rsid w:val="007D6FD9"/>
    <w:rsid w:val="007F0B24"/>
    <w:rsid w:val="007F1C4B"/>
    <w:rsid w:val="007F5E9E"/>
    <w:rsid w:val="0082044E"/>
    <w:rsid w:val="0082099D"/>
    <w:rsid w:val="00820F41"/>
    <w:rsid w:val="008241EE"/>
    <w:rsid w:val="00826773"/>
    <w:rsid w:val="00833175"/>
    <w:rsid w:val="00852E5E"/>
    <w:rsid w:val="00874BAA"/>
    <w:rsid w:val="008859C0"/>
    <w:rsid w:val="008939BB"/>
    <w:rsid w:val="008A4CFA"/>
    <w:rsid w:val="008C5258"/>
    <w:rsid w:val="008D3AA0"/>
    <w:rsid w:val="008E490D"/>
    <w:rsid w:val="008E694B"/>
    <w:rsid w:val="008E7E7C"/>
    <w:rsid w:val="008F4B9E"/>
    <w:rsid w:val="00902539"/>
    <w:rsid w:val="00906372"/>
    <w:rsid w:val="009108D5"/>
    <w:rsid w:val="00925966"/>
    <w:rsid w:val="00932869"/>
    <w:rsid w:val="009341C2"/>
    <w:rsid w:val="009409F2"/>
    <w:rsid w:val="00941B51"/>
    <w:rsid w:val="00943D66"/>
    <w:rsid w:val="009468D7"/>
    <w:rsid w:val="00955582"/>
    <w:rsid w:val="00963556"/>
    <w:rsid w:val="0096650C"/>
    <w:rsid w:val="009865FE"/>
    <w:rsid w:val="009A2257"/>
    <w:rsid w:val="009B4687"/>
    <w:rsid w:val="009D7CD6"/>
    <w:rsid w:val="009E223F"/>
    <w:rsid w:val="009E59C2"/>
    <w:rsid w:val="00A02BED"/>
    <w:rsid w:val="00A02E32"/>
    <w:rsid w:val="00A07495"/>
    <w:rsid w:val="00A37F66"/>
    <w:rsid w:val="00A54141"/>
    <w:rsid w:val="00A57991"/>
    <w:rsid w:val="00A9510A"/>
    <w:rsid w:val="00AA3BA6"/>
    <w:rsid w:val="00AB7A7A"/>
    <w:rsid w:val="00AC4E19"/>
    <w:rsid w:val="00AD42B1"/>
    <w:rsid w:val="00AF0D38"/>
    <w:rsid w:val="00AF22F7"/>
    <w:rsid w:val="00B14177"/>
    <w:rsid w:val="00B1497D"/>
    <w:rsid w:val="00B14C78"/>
    <w:rsid w:val="00B24671"/>
    <w:rsid w:val="00B26C44"/>
    <w:rsid w:val="00B605E5"/>
    <w:rsid w:val="00B8405A"/>
    <w:rsid w:val="00B90D02"/>
    <w:rsid w:val="00B94132"/>
    <w:rsid w:val="00BA42D6"/>
    <w:rsid w:val="00BA47E3"/>
    <w:rsid w:val="00BB69BD"/>
    <w:rsid w:val="00BC0721"/>
    <w:rsid w:val="00BD3C80"/>
    <w:rsid w:val="00BF0BFD"/>
    <w:rsid w:val="00C10676"/>
    <w:rsid w:val="00C1348F"/>
    <w:rsid w:val="00C320C4"/>
    <w:rsid w:val="00C547EA"/>
    <w:rsid w:val="00C562A0"/>
    <w:rsid w:val="00C85685"/>
    <w:rsid w:val="00CD5DD0"/>
    <w:rsid w:val="00CE1963"/>
    <w:rsid w:val="00CE32F7"/>
    <w:rsid w:val="00CE4AF8"/>
    <w:rsid w:val="00D02514"/>
    <w:rsid w:val="00D35AC8"/>
    <w:rsid w:val="00D378FB"/>
    <w:rsid w:val="00D408C0"/>
    <w:rsid w:val="00D505A6"/>
    <w:rsid w:val="00D663AF"/>
    <w:rsid w:val="00D715EF"/>
    <w:rsid w:val="00D80064"/>
    <w:rsid w:val="00D805C5"/>
    <w:rsid w:val="00D80655"/>
    <w:rsid w:val="00D843AA"/>
    <w:rsid w:val="00D91584"/>
    <w:rsid w:val="00D91609"/>
    <w:rsid w:val="00DA16F0"/>
    <w:rsid w:val="00DD6DEA"/>
    <w:rsid w:val="00DE2B51"/>
    <w:rsid w:val="00E0262E"/>
    <w:rsid w:val="00E0499E"/>
    <w:rsid w:val="00E055B3"/>
    <w:rsid w:val="00E22267"/>
    <w:rsid w:val="00E22B59"/>
    <w:rsid w:val="00E352EE"/>
    <w:rsid w:val="00E4018A"/>
    <w:rsid w:val="00E45648"/>
    <w:rsid w:val="00E71862"/>
    <w:rsid w:val="00E72185"/>
    <w:rsid w:val="00E81463"/>
    <w:rsid w:val="00E8390C"/>
    <w:rsid w:val="00E83F3A"/>
    <w:rsid w:val="00E85A3E"/>
    <w:rsid w:val="00E9511B"/>
    <w:rsid w:val="00EA0E5B"/>
    <w:rsid w:val="00EB10E1"/>
    <w:rsid w:val="00EB496E"/>
    <w:rsid w:val="00EB792A"/>
    <w:rsid w:val="00ED0D44"/>
    <w:rsid w:val="00ED35DC"/>
    <w:rsid w:val="00EE28A4"/>
    <w:rsid w:val="00EE5485"/>
    <w:rsid w:val="00EF3D6A"/>
    <w:rsid w:val="00F009EF"/>
    <w:rsid w:val="00F05934"/>
    <w:rsid w:val="00F14761"/>
    <w:rsid w:val="00F24268"/>
    <w:rsid w:val="00F53D57"/>
    <w:rsid w:val="00F65575"/>
    <w:rsid w:val="00F663EF"/>
    <w:rsid w:val="00FB6070"/>
    <w:rsid w:val="00FE16C7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425F"/>
  <w15:docId w15:val="{0AE3367C-8561-406D-ACCD-3D21BA60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E69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715EF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15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4E19"/>
    <w:pPr>
      <w:tabs>
        <w:tab w:val="left" w:pos="880"/>
        <w:tab w:val="right" w:leader="dot" w:pos="9923"/>
      </w:tabs>
      <w:spacing w:after="10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EF"/>
    <w:rPr>
      <w:rFonts w:ascii="Tahoma" w:hAnsi="Tahoma" w:cs="Tahoma"/>
      <w:color w:val="000000"/>
      <w:sz w:val="16"/>
      <w:szCs w:val="16"/>
    </w:rPr>
  </w:style>
  <w:style w:type="paragraph" w:customStyle="1" w:styleId="Parastyle">
    <w:name w:val="Parastyle"/>
    <w:basedOn w:val="ListParagraph"/>
    <w:link w:val="ParastyleChar"/>
    <w:rsid w:val="00D715EF"/>
    <w:pPr>
      <w:numPr>
        <w:numId w:val="3"/>
      </w:numPr>
      <w:tabs>
        <w:tab w:val="left" w:pos="466"/>
      </w:tabs>
      <w:spacing w:line="276" w:lineRule="auto"/>
      <w:outlineLvl w:val="1"/>
    </w:pPr>
    <w:rPr>
      <w:rFonts w:ascii="Times New Roman" w:hAnsi="Times New Roman" w:cs="Times New Roman"/>
      <w:b/>
      <w:sz w:val="26"/>
      <w:szCs w:val="26"/>
    </w:rPr>
  </w:style>
  <w:style w:type="paragraph" w:customStyle="1" w:styleId="Parastyle2">
    <w:name w:val="Parastyle 2"/>
    <w:basedOn w:val="ListParagraph"/>
    <w:link w:val="Parastyle2Char"/>
    <w:qFormat/>
    <w:rsid w:val="00423FF4"/>
    <w:pPr>
      <w:numPr>
        <w:numId w:val="1"/>
      </w:numPr>
      <w:tabs>
        <w:tab w:val="left" w:pos="476"/>
      </w:tabs>
      <w:spacing w:line="276" w:lineRule="auto"/>
      <w:jc w:val="both"/>
      <w:outlineLvl w:val="1"/>
    </w:pPr>
    <w:rPr>
      <w:rFonts w:ascii="Times New Roman" w:hAnsi="Times New Roman" w:cs="Times New Roman"/>
      <w:b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15EF"/>
    <w:rPr>
      <w:color w:val="000000"/>
    </w:rPr>
  </w:style>
  <w:style w:type="character" w:customStyle="1" w:styleId="ParastyleChar">
    <w:name w:val="Parastyle Char"/>
    <w:basedOn w:val="ListParagraphChar"/>
    <w:link w:val="Parastyle"/>
    <w:rsid w:val="00D715EF"/>
    <w:rPr>
      <w:rFonts w:ascii="Times New Roman" w:hAnsi="Times New Roman" w:cs="Times New Roman"/>
      <w:b/>
      <w:color w:val="000000"/>
      <w:sz w:val="26"/>
      <w:szCs w:val="26"/>
    </w:rPr>
  </w:style>
  <w:style w:type="paragraph" w:customStyle="1" w:styleId="a">
    <w:name w:val="Текст таблицы"/>
    <w:basedOn w:val="Normal"/>
    <w:rsid w:val="00074EB6"/>
    <w:pPr>
      <w:spacing w:before="40" w:after="40"/>
    </w:pPr>
    <w:rPr>
      <w:rFonts w:ascii="Arial" w:eastAsia="Times New Roman" w:hAnsi="Arial" w:cs="Times New Roman"/>
      <w:color w:val="auto"/>
      <w:sz w:val="20"/>
      <w:szCs w:val="20"/>
      <w:lang w:val="ru-RU"/>
    </w:rPr>
  </w:style>
  <w:style w:type="character" w:customStyle="1" w:styleId="Parastyle2Char">
    <w:name w:val="Parastyle 2 Char"/>
    <w:basedOn w:val="ListParagraphChar"/>
    <w:link w:val="Parastyle2"/>
    <w:rsid w:val="00423FF4"/>
    <w:rPr>
      <w:rFonts w:ascii="Times New Roman" w:hAnsi="Times New Roman" w:cs="Times New Roman"/>
      <w:b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01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A7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F3A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64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5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64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5D"/>
    <w:rPr>
      <w:color w:val="000000"/>
    </w:rPr>
  </w:style>
  <w:style w:type="paragraph" w:styleId="Revision">
    <w:name w:val="Revision"/>
    <w:hidden/>
    <w:uiPriority w:val="99"/>
    <w:semiHidden/>
    <w:rsid w:val="00E4018A"/>
    <w:rPr>
      <w:color w:val="000000"/>
    </w:rPr>
  </w:style>
  <w:style w:type="paragraph" w:styleId="NoSpacing">
    <w:name w:val="No Spacing"/>
    <w:uiPriority w:val="1"/>
    <w:qFormat/>
    <w:rsid w:val="00480D69"/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8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8AD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18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8AD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8AD"/>
    <w:rPr>
      <w:vertAlign w:val="superscript"/>
    </w:rPr>
  </w:style>
  <w:style w:type="table" w:styleId="TableGrid">
    <w:name w:val="Table Grid"/>
    <w:basedOn w:val="TableNormal"/>
    <w:uiPriority w:val="59"/>
    <w:rsid w:val="001C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7F1E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1F7F1E"/>
    <w:rPr>
      <w:rFonts w:ascii="Times New Roman" w:eastAsia="Times New Roman" w:hAnsi="Times New Roman" w:cs="Times New Roman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C97B1-D62A-47A0-BF79-B07BE6325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6C70B-0354-4E74-BE48-2DE58F427DDC}"/>
</file>

<file path=customXml/itemProps3.xml><?xml version="1.0" encoding="utf-8"?>
<ds:datastoreItem xmlns:ds="http://schemas.openxmlformats.org/officeDocument/2006/customXml" ds:itemID="{56E3FF6D-B10F-4F40-94FC-A19DCB850CC3}"/>
</file>

<file path=customXml/itemProps4.xml><?xml version="1.0" encoding="utf-8"?>
<ds:datastoreItem xmlns:ds="http://schemas.openxmlformats.org/officeDocument/2006/customXml" ds:itemID="{D86A2BF6-DF40-44A6-9BD9-6FC6D32D2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Bidinsky, Kirill</dc:creator>
  <cp:lastModifiedBy>avdo0320</cp:lastModifiedBy>
  <cp:revision>4</cp:revision>
  <cp:lastPrinted>2016-10-10T06:47:00Z</cp:lastPrinted>
  <dcterms:created xsi:type="dcterms:W3CDTF">2019-12-09T12:37:00Z</dcterms:created>
  <dcterms:modified xsi:type="dcterms:W3CDTF">2019-12-09T12:42:00Z</dcterms:modified>
</cp:coreProperties>
</file>